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8" w:rsidRDefault="005445D8" w:rsidP="005445D8">
      <w:pPr>
        <w:pStyle w:val="Heading1"/>
        <w:spacing w:before="120"/>
      </w:pPr>
      <w:r>
        <w:t>Energy Rating Data Dictionary for Computers</w:t>
      </w:r>
    </w:p>
    <w:p w:rsidR="005445D8" w:rsidRPr="005445D8" w:rsidRDefault="005445D8" w:rsidP="005445D8">
      <w:r>
        <w:t>This data dictionary provides a description for each of the column headings in the downloadable csv file, as well as the headings</w:t>
      </w:r>
      <w:r>
        <w:t xml:space="preserve"> in </w:t>
      </w:r>
      <w:r>
        <w:t xml:space="preserve">basic and comprehensive detail on the Search Results page on the public </w:t>
      </w:r>
      <w:hyperlink r:id="rId7" w:tooltip="Registration Database" w:history="1">
        <w:r w:rsidRPr="00463D9B">
          <w:rPr>
            <w:rStyle w:val="Hyperlink"/>
          </w:rPr>
          <w:t>Registration Da</w:t>
        </w:r>
        <w:r w:rsidRPr="00463D9B">
          <w:rPr>
            <w:rStyle w:val="Hyperlink"/>
          </w:rPr>
          <w:t>t</w:t>
        </w:r>
        <w:r w:rsidRPr="00463D9B">
          <w:rPr>
            <w:rStyle w:val="Hyperlink"/>
          </w:rPr>
          <w:t>abase</w:t>
        </w:r>
      </w:hyperlink>
      <w: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704"/>
        <w:gridCol w:w="8821"/>
      </w:tblGrid>
      <w:tr w:rsidR="005445D8" w:rsidRPr="00D96685" w:rsidTr="005445D8">
        <w:trPr>
          <w:trHeight w:val="340"/>
        </w:trPr>
        <w:tc>
          <w:tcPr>
            <w:tcW w:w="0" w:type="auto"/>
            <w:shd w:val="clear" w:color="auto" w:fill="FDE9D9" w:themeFill="accent6" w:themeFillTint="33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</w:p>
        </w:tc>
        <w:tc>
          <w:tcPr>
            <w:tcW w:w="2704" w:type="dxa"/>
            <w:shd w:val="clear" w:color="auto" w:fill="FDE9D9" w:themeFill="accent6" w:themeFillTint="33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 in Search Results</w:t>
            </w:r>
          </w:p>
        </w:tc>
        <w:tc>
          <w:tcPr>
            <w:tcW w:w="8821" w:type="dxa"/>
            <w:shd w:val="clear" w:color="auto" w:fill="FDE9D9" w:themeFill="accent6" w:themeFillTint="33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Record ID</w:t>
            </w:r>
          </w:p>
        </w:tc>
        <w:tc>
          <w:tcPr>
            <w:tcW w:w="2704" w:type="dxa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21" w:type="dxa"/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Status</w:t>
            </w:r>
          </w:p>
        </w:tc>
        <w:tc>
          <w:tcPr>
            <w:tcW w:w="2704" w:type="dxa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21" w:type="dxa"/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Brand Name</w:t>
            </w:r>
          </w:p>
        </w:tc>
        <w:tc>
          <w:tcPr>
            <w:tcW w:w="2704" w:type="dxa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8821" w:type="dxa"/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brand name for the product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  <w:tc>
          <w:tcPr>
            <w:tcW w:w="2704" w:type="dxa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Model</w:t>
            </w:r>
          </w:p>
        </w:tc>
        <w:tc>
          <w:tcPr>
            <w:tcW w:w="8821" w:type="dxa"/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 of the product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Selling Countries</w:t>
            </w:r>
          </w:p>
        </w:tc>
        <w:tc>
          <w:tcPr>
            <w:tcW w:w="2704" w:type="dxa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Available</w:t>
            </w:r>
          </w:p>
        </w:tc>
        <w:tc>
          <w:tcPr>
            <w:tcW w:w="8821" w:type="dxa"/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</w:p>
        </w:tc>
        <w:tc>
          <w:tcPr>
            <w:tcW w:w="2704" w:type="dxa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  <w:tc>
          <w:tcPr>
            <w:tcW w:w="8821" w:type="dxa"/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2704" w:type="dxa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21" w:type="dxa"/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21" w:type="dxa"/>
            <w:shd w:val="clear" w:color="auto" w:fill="BFBFBF" w:themeFill="background1" w:themeFillShade="BF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04" w:type="dxa"/>
            <w:shd w:val="clear" w:color="auto" w:fill="auto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</w:t>
            </w:r>
          </w:p>
        </w:tc>
        <w:tc>
          <w:tcPr>
            <w:tcW w:w="8821" w:type="dxa"/>
            <w:shd w:val="clear" w:color="auto" w:fill="auto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04" w:type="dxa"/>
            <w:shd w:val="clear" w:color="auto" w:fill="auto"/>
          </w:tcPr>
          <w:p w:rsidR="005445D8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Expiry Date</w:t>
            </w:r>
          </w:p>
        </w:tc>
        <w:tc>
          <w:tcPr>
            <w:tcW w:w="8821" w:type="dxa"/>
            <w:shd w:val="clear" w:color="auto" w:fill="auto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expire.</w:t>
            </w:r>
          </w:p>
        </w:tc>
      </w:tr>
      <w:tr w:rsidR="005445D8" w:rsidRPr="00D96685" w:rsidTr="005445D8">
        <w:trPr>
          <w:trHeight w:val="340"/>
        </w:trPr>
        <w:tc>
          <w:tcPr>
            <w:tcW w:w="0" w:type="auto"/>
            <w:shd w:val="clear" w:color="auto" w:fill="auto"/>
            <w:noWrap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04" w:type="dxa"/>
            <w:shd w:val="clear" w:color="auto" w:fill="auto"/>
          </w:tcPr>
          <w:p w:rsidR="005445D8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 Number</w:t>
            </w:r>
          </w:p>
        </w:tc>
        <w:tc>
          <w:tcPr>
            <w:tcW w:w="8821" w:type="dxa"/>
            <w:shd w:val="clear" w:color="auto" w:fill="auto"/>
          </w:tcPr>
          <w:p w:rsidR="005445D8" w:rsidRPr="00D96685" w:rsidRDefault="005445D8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D93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number for the product and is taken from the GEMS product database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bookmarkStart w:id="0" w:name="_GoBack"/>
            <w:bookmarkEnd w:id="0"/>
          </w:p>
        </w:tc>
      </w:tr>
    </w:tbl>
    <w:p w:rsidR="005445D8" w:rsidRPr="00D96685" w:rsidRDefault="005445D8" w:rsidP="005445D8"/>
    <w:p w:rsidR="0018243F" w:rsidRPr="00CA7A02" w:rsidRDefault="0018243F" w:rsidP="00CA7A02"/>
    <w:sectPr w:rsidR="0018243F" w:rsidRPr="00CA7A02" w:rsidSect="00E94E9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D8" w:rsidRDefault="005445D8" w:rsidP="005445D8">
      <w:pPr>
        <w:spacing w:after="0" w:line="240" w:lineRule="auto"/>
      </w:pPr>
      <w:r>
        <w:separator/>
      </w:r>
    </w:p>
  </w:endnote>
  <w:endnote w:type="continuationSeparator" w:id="0">
    <w:p w:rsidR="005445D8" w:rsidRDefault="005445D8" w:rsidP="005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D8" w:rsidRPr="005445D8" w:rsidRDefault="005445D8" w:rsidP="005445D8">
    <w:pPr>
      <w:pStyle w:val="Footer"/>
      <w:jc w:val="right"/>
      <w:rPr>
        <w:i/>
      </w:rPr>
    </w:pPr>
    <w:r w:rsidRPr="005445D8">
      <w:rPr>
        <w:b/>
        <w:i/>
      </w:rPr>
      <w:t>Updated</w:t>
    </w:r>
    <w:r w:rsidRPr="005445D8">
      <w:rPr>
        <w:i/>
      </w:rPr>
      <w:t>: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D8" w:rsidRDefault="005445D8" w:rsidP="005445D8">
      <w:pPr>
        <w:spacing w:after="0" w:line="240" w:lineRule="auto"/>
      </w:pPr>
      <w:r>
        <w:separator/>
      </w:r>
    </w:p>
  </w:footnote>
  <w:footnote w:type="continuationSeparator" w:id="0">
    <w:p w:rsidR="005445D8" w:rsidRDefault="005445D8" w:rsidP="0054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8"/>
    <w:rsid w:val="0018243F"/>
    <w:rsid w:val="004B566E"/>
    <w:rsid w:val="0050607E"/>
    <w:rsid w:val="005445D8"/>
    <w:rsid w:val="0079419A"/>
    <w:rsid w:val="00AA6692"/>
    <w:rsid w:val="00CA7A02"/>
    <w:rsid w:val="00D41027"/>
    <w:rsid w:val="00E94E9C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D8"/>
  </w:style>
  <w:style w:type="paragraph" w:styleId="Heading1">
    <w:name w:val="heading 1"/>
    <w:basedOn w:val="Normal"/>
    <w:next w:val="Normal"/>
    <w:link w:val="Heading1Char"/>
    <w:uiPriority w:val="9"/>
    <w:qFormat/>
    <w:rsid w:val="00544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4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4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D8"/>
  </w:style>
  <w:style w:type="character" w:styleId="Hyperlink">
    <w:name w:val="Hyperlink"/>
    <w:basedOn w:val="DefaultParagraphFont"/>
    <w:uiPriority w:val="99"/>
    <w:unhideWhenUsed/>
    <w:rsid w:val="005445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5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D8"/>
  </w:style>
  <w:style w:type="paragraph" w:styleId="Heading1">
    <w:name w:val="heading 1"/>
    <w:basedOn w:val="Normal"/>
    <w:next w:val="Normal"/>
    <w:link w:val="Heading1Char"/>
    <w:uiPriority w:val="9"/>
    <w:qFormat/>
    <w:rsid w:val="00544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4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4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D8"/>
  </w:style>
  <w:style w:type="character" w:styleId="Hyperlink">
    <w:name w:val="Hyperlink"/>
    <w:basedOn w:val="DefaultParagraphFont"/>
    <w:uiPriority w:val="99"/>
    <w:unhideWhenUsed/>
    <w:rsid w:val="005445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5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.energyrating.gov.au/comparator/product_types/73/sear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1</cp:revision>
  <cp:lastPrinted>2014-09-15T06:30:00Z</cp:lastPrinted>
  <dcterms:created xsi:type="dcterms:W3CDTF">2015-11-09T00:25:00Z</dcterms:created>
  <dcterms:modified xsi:type="dcterms:W3CDTF">2015-11-09T00:33:00Z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